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2203E" w:rsidRPr="00E2203E" w:rsidRDefault="00E2203E" w:rsidP="00E2203E">
      <w:pPr>
        <w:pStyle w:val="a3"/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72"/>
          <w:szCs w:val="72"/>
        </w:rPr>
      </w:pPr>
      <w:r w:rsidRPr="00E2203E">
        <w:rPr>
          <w:rFonts w:ascii="Monotype Corsiva" w:hAnsi="Monotype Corsiva"/>
          <w:b/>
          <w:color w:val="632423" w:themeColor="accent2" w:themeShade="80"/>
          <w:sz w:val="72"/>
          <w:szCs w:val="72"/>
        </w:rPr>
        <w:t>ЧТОБЫ ГОЛОС РАЗВИВАТЬ,    НАДО РЕЧЬ ТРЕНИРОВАТЬ!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Памятка родителям от имени  ребёнка.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МАМЫ И ПАПЫ!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Хотите ли Вы, чтобы я научился правильно и красиво петь? Тогда наберитесь терпения и помогите мне развивать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 силу голоса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.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Я очень люблю 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игры со звукоподражаниями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.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Они развивают силу голоса, ритм, выразительность речи, навык правильного дыхания.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Играйте и пойте вместе со мной!</w:t>
      </w:r>
    </w:p>
    <w:p w:rsid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</w:pP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  <w:t>Упражнение «Ку-ку!»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Где она? Никто не знает, на каком сидит суку,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В прятки с солнышком играет и кричит ему… 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(Глубокий вдох.)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«Ку-ку! Ку-ку! Ку-ку!» 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(Три продолжительных выдоха с паузой после каждого из них.).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Можно произносить 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громко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 и 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тихо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.</w:t>
      </w:r>
    </w:p>
    <w:p w:rsid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</w:pP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  <w:t>Упражнение «Ворона»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Ворона пела в хоре, сидя на заборе: 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(Вдох.)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«</w:t>
      </w:r>
      <w:proofErr w:type="spellStart"/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Кар-р</w:t>
      </w:r>
      <w:proofErr w:type="spellEnd"/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, </w:t>
      </w:r>
      <w:proofErr w:type="spellStart"/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ка-а-арр</w:t>
      </w:r>
      <w:proofErr w:type="spellEnd"/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…» 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(Произносить протяжно на выдохе.). Можно изображать 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сердитую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 и 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радостную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 ворону.</w:t>
      </w:r>
    </w:p>
    <w:p w:rsid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</w:pP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  <w:lastRenderedPageBreak/>
        <w:t>Упражнение «Жук»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«</w:t>
      </w:r>
      <w:proofErr w:type="spellStart"/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Ж-ж-у</w:t>
      </w:r>
      <w:proofErr w:type="spellEnd"/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, - сказал крылатый жук, -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Посижу и пожужжу: ж- ж </w:t>
      </w:r>
      <w:proofErr w:type="gramStart"/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-ж</w:t>
      </w:r>
      <w:proofErr w:type="gramEnd"/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». 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 (Зубы стиснуть, губы вытянуть чашечкой, произносить 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длительно 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и 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громко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).</w:t>
      </w:r>
    </w:p>
    <w:p w:rsid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</w:pP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  <w:t>ИГРАЕМ И ОДНОВРЕМЕННО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  <w:t>Д Ы Ш И М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МАМЫ И ПАПЫ!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ПОМНИТЕ, что большую роль в развитии силы голоса  играет положительное</w:t>
      </w:r>
      <w:r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 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психоэмоциональное состояние.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  <w:u w:val="single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 xml:space="preserve">Играйте вместе с ребёнком в </w:t>
      </w: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  <w:u w:val="single"/>
        </w:rPr>
        <w:t>игры</w:t>
      </w:r>
      <w:r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  <w:u w:val="single"/>
        </w:rPr>
        <w:t xml:space="preserve"> </w:t>
      </w: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  <w:u w:val="single"/>
        </w:rPr>
        <w:t>на развитие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  <w:u w:val="single"/>
        </w:rPr>
        <w:t>речевого дыхания</w:t>
      </w: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!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  <w:u w:val="single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Непринуждённая весёлая атмосфера позволит Вам проявить к нему больше внимания и увеличит совместное общение.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  <w:u w:val="single"/>
        </w:rPr>
        <w:t>«БУЛЬКАНЬЕ»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(восстановление носового дыхания, формирование ритмичного выдоха)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  <w:u w:val="single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 xml:space="preserve">Приготовьте бутылочки с водой и соломинки. Расскажите ребёнку, что сейчас в воде будут появляться волшебные пузырьки. Покажите, как дуть через соломинку: чтобы за один выдох получилось долгое бульканье. Тот, кто </w:t>
      </w:r>
      <w:proofErr w:type="spellStart"/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пробулькает</w:t>
      </w:r>
      <w:proofErr w:type="spellEnd"/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 xml:space="preserve"> дольше всех, получает приз.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  <w:u w:val="single"/>
        </w:rPr>
        <w:t>«ВОДОЛАЗ»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(дыхательное упражнение)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Три, два, раз! Входит в море водолаз.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Трубку проверяет, в трубку выдыхает: (Вдох – пауза.)</w:t>
      </w:r>
    </w:p>
    <w:p w:rsidR="00E2203E" w:rsidRPr="00E2203E" w:rsidRDefault="00E2203E" w:rsidP="00E2203E">
      <w:pPr>
        <w:spacing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«Фу-фу-фу…» (Короткие выдохи в кулак.)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lastRenderedPageBreak/>
        <w:t>СЕКРЕТЫ  РЕЛАКСАЦИИ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ДЛЯ МАМ И ПАП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  <w:t xml:space="preserve">Когда ребёнок  поёт и невнятно произносит слова и звуки, его артикуляционные мышцы могут быть напряжены.  Секрет релаксации – это </w:t>
      </w: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расслабление речевого аппарата</w:t>
      </w:r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  <w:t xml:space="preserve">. Научите ребёнка </w:t>
      </w: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расслаблять мышцы губ, нижней челюсти.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  <w:u w:val="single"/>
        </w:rPr>
      </w:pPr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  <w:u w:val="single"/>
        </w:rPr>
        <w:t xml:space="preserve">Вам помогут игровые упражнения, которые можно </w:t>
      </w:r>
      <w:proofErr w:type="spellStart"/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  <w:u w:val="single"/>
        </w:rPr>
        <w:t>пропевать</w:t>
      </w:r>
      <w:proofErr w:type="spellEnd"/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  <w:u w:val="single"/>
        </w:rPr>
        <w:t xml:space="preserve"> вместе с ребёнком: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  <w:t>«ХОБОТОК»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Подражаю я слону: губы хоботком тяну.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А теперь их отпускаю и на место возвращаю.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Губы не напряжены и расслабле</w:t>
      </w: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ны.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</w:pP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  <w:t>«ЛЯГУШКИ»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Вот понравится лягушкам: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Тянем губы прямо к ушкам!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Потяну и перестану, и нисколько не устану!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Губы не напряжены и расслабле</w:t>
      </w: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ны…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Cs/>
          <w:color w:val="632423" w:themeColor="accent2" w:themeShade="80"/>
          <w:sz w:val="40"/>
          <w:szCs w:val="40"/>
        </w:rPr>
        <w:t>«ОРЕШЕК»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Зубы крепче мы сожмём,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А потом их разожмём.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lastRenderedPageBreak/>
        <w:t>Губы чуть приоткрываются…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bCs/>
          <w:i/>
          <w:iCs/>
          <w:color w:val="632423" w:themeColor="accent2" w:themeShade="80"/>
          <w:sz w:val="40"/>
          <w:szCs w:val="40"/>
        </w:rPr>
        <w:t>Всё чудесно расслабляется…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</w:p>
    <w:p w:rsidR="00E2203E" w:rsidRPr="00E2203E" w:rsidRDefault="00E2203E" w:rsidP="00E2203E">
      <w:pPr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bookmarkStart w:id="0" w:name="_GoBack"/>
      <w:bookmarkEnd w:id="0"/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ВМЕСТЕ С РЕБЁНКОМ!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Музыкальный инструмент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«ПОГРЕМУШКА»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УВАЖАЕМЫЕ РОДИТЕЛИ!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>Игры на музыкальных инструментах очень интересуют детей дошкольного возраста. Они с удовольствием обследуют их и любят импровизировать.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Обратите, пожалуйста, внимание, есть ли у Вас дома музыкальные игрушки-инструменты? Где они хранятся? Играет ли на них малыш? Многие музыкальные игрушки-инструменты можно изготовить вместе с ним.</w:t>
      </w:r>
    </w:p>
    <w:p w:rsidR="00E2203E" w:rsidRPr="00E2203E" w:rsidRDefault="00E2203E" w:rsidP="00E2203E">
      <w:pPr>
        <w:numPr>
          <w:ilvl w:val="0"/>
          <w:numId w:val="1"/>
        </w:numPr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Смастерите</w:t>
      </w:r>
      <w:r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 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вместе с ребёнком музыкальный инструмент – «ПОГРЕМУШКА»</w:t>
      </w:r>
      <w:r w:rsidRPr="00E2203E">
        <w:rPr>
          <w:rFonts w:ascii="Monotype Corsiva" w:hAnsi="Monotype Corsiva"/>
          <w:b/>
          <w:color w:val="632423" w:themeColor="accent2" w:themeShade="80"/>
          <w:sz w:val="40"/>
          <w:szCs w:val="40"/>
        </w:rPr>
        <w:t xml:space="preserve">. </w:t>
      </w: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Для этого возьмите бутылочку из-под шампуня, любую коробочку и наполните её крупой, камушками, бусинками.</w:t>
      </w:r>
    </w:p>
    <w:p w:rsidR="00E2203E" w:rsidRPr="00E2203E" w:rsidRDefault="00E2203E" w:rsidP="00E2203E">
      <w:pPr>
        <w:numPr>
          <w:ilvl w:val="0"/>
          <w:numId w:val="1"/>
        </w:numPr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Предложите ребёнку из погремушки сделать</w:t>
      </w:r>
    </w:p>
    <w:p w:rsidR="00E2203E" w:rsidRPr="00E2203E" w:rsidRDefault="00E2203E" w:rsidP="00E2203E">
      <w:pPr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весёлого друга (героя сказки, рассказа, животное).</w:t>
      </w:r>
    </w:p>
    <w:p w:rsidR="00E2203E" w:rsidRPr="00E2203E" w:rsidRDefault="00E2203E" w:rsidP="00E2203E">
      <w:pPr>
        <w:numPr>
          <w:ilvl w:val="0"/>
          <w:numId w:val="1"/>
        </w:numPr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 xml:space="preserve">Сыграйте вместе с малышом </w:t>
      </w:r>
      <w:proofErr w:type="gramStart"/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весёлую</w:t>
      </w:r>
      <w:proofErr w:type="gramEnd"/>
    </w:p>
    <w:p w:rsidR="00E2203E" w:rsidRPr="00E2203E" w:rsidRDefault="00E2203E" w:rsidP="00E2203E">
      <w:pPr>
        <w:jc w:val="center"/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</w:pPr>
      <w:r w:rsidRPr="00E2203E">
        <w:rPr>
          <w:rFonts w:ascii="Monotype Corsiva" w:hAnsi="Monotype Corsiva"/>
          <w:b/>
          <w:i/>
          <w:color w:val="632423" w:themeColor="accent2" w:themeShade="80"/>
          <w:sz w:val="40"/>
          <w:szCs w:val="40"/>
        </w:rPr>
        <w:t>мелодию, спойте песенку, станцуйте!</w:t>
      </w:r>
    </w:p>
    <w:p w:rsidR="00E2203E" w:rsidRPr="00E2203E" w:rsidRDefault="00E2203E" w:rsidP="00E2203E">
      <w:pPr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</w:p>
    <w:sectPr w:rsidR="00E2203E" w:rsidRPr="00E2203E" w:rsidSect="00E2203E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DD"/>
    <w:multiLevelType w:val="hybridMultilevel"/>
    <w:tmpl w:val="B29C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F96"/>
    <w:multiLevelType w:val="hybridMultilevel"/>
    <w:tmpl w:val="CCD0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03E"/>
    <w:rsid w:val="005E5112"/>
    <w:rsid w:val="00E2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2</cp:revision>
  <dcterms:created xsi:type="dcterms:W3CDTF">2017-11-05T11:47:00Z</dcterms:created>
  <dcterms:modified xsi:type="dcterms:W3CDTF">2017-11-05T11:55:00Z</dcterms:modified>
</cp:coreProperties>
</file>