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68" w:rsidRPr="00EA3E68" w:rsidRDefault="00EA3E68" w:rsidP="00EA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3E68">
        <w:rPr>
          <w:rFonts w:ascii="Comic Sans MS" w:eastAsia="Times New Roman" w:hAnsi="Comic Sans MS" w:cs="Times New Roman"/>
          <w:b/>
          <w:color w:val="800080"/>
          <w:sz w:val="32"/>
          <w:szCs w:val="32"/>
          <w:lang w:eastAsia="ru-RU"/>
        </w:rPr>
        <w:t>Гимнастика для ума</w:t>
      </w:r>
    </w:p>
    <w:p w:rsidR="00EA3E68" w:rsidRPr="00EA3E68" w:rsidRDefault="00EA3E68" w:rsidP="00EA3E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ребенком дома можно превратить в игру, чередуя учебные и физические упражнения и задания.</w:t>
      </w:r>
    </w:p>
    <w:p w:rsidR="00EA3E68" w:rsidRPr="00EA3E68" w:rsidRDefault="00EA3E68" w:rsidP="00EA3E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под влиянием физических упражнений улучшаются показатели различных психических </w:t>
      </w: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процессов: увеличивается</w:t>
      </w: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памяти, повышается устойчивость внимания, </w:t>
      </w: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ускоряется решение</w:t>
      </w: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интеллектуальных задач.</w:t>
      </w:r>
    </w:p>
    <w:p w:rsidR="00EA3E68" w:rsidRPr="00EA3E68" w:rsidRDefault="00EA3E68" w:rsidP="00EA3E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упражнения «Мозговой гимнастики», которые можно использовать с ребенком как игру, предшествующую выполнению учебных задач.</w:t>
      </w:r>
    </w:p>
    <w:p w:rsidR="00EA3E68" w:rsidRPr="00EA3E68" w:rsidRDefault="00EA3E68" w:rsidP="00EA3E6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«Мозговая гимнастика»</w:t>
      </w:r>
    </w:p>
    <w:p w:rsidR="00EA3E68" w:rsidRPr="00EA3E68" w:rsidRDefault="00EA3E68" w:rsidP="00EA3E68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 Качания головой</w:t>
      </w:r>
      <w:r w:rsidRPr="00EA3E68">
        <w:rPr>
          <w:rFonts w:ascii="Times New Roman" w:eastAsia="Times New Roman" w:hAnsi="Times New Roman" w:cs="Times New Roman"/>
          <w:b/>
          <w:i/>
          <w:iCs/>
          <w:sz w:val="36"/>
          <w:lang w:eastAsia="ru-RU"/>
        </w:rPr>
        <w:t xml:space="preserve"> 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t>(упражнение стимулирует мыслитель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ные процессы): дышите глубоко, расслабьте плечи и уро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EA3E68" w:rsidRPr="00EA3E68" w:rsidRDefault="00EA3E68" w:rsidP="00EA3E6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267F1B3F" wp14:editId="7544FE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1" name="Рисунок 1" descr="http://mdou78.edu.yar.ru/dlya_konsultatsiy/konsultatsii_stadnitskoy/1966919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78.edu.yar.ru/dlya_konsultatsiy/konsultatsii_stadnitskoy/1966919_w250_h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E6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«Ленивые восьмёрки» 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t>(упражнение активизирует струк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туры мозга, обеспечивающие запоминание, повышает устойчивость внимания): нарисовать в воздухе в горизон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тальной плоскости «восьмёрки» по три раза каждой ру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кой, а затем обеими руками.</w:t>
      </w:r>
    </w:p>
    <w:p w:rsidR="00EA3E68" w:rsidRPr="00EA3E68" w:rsidRDefault="00EA3E68" w:rsidP="00EA3E68">
      <w:pPr>
        <w:spacing w:after="120" w:line="240" w:lineRule="auto"/>
        <w:ind w:right="4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Моргания 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t>(полезно при всех видах нарушения зрения): моргайте на каждый вдох и выдох.</w:t>
      </w:r>
      <w:r w:rsidRPr="00EA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E68" w:rsidRPr="00EA3E68" w:rsidRDefault="00EA3E68" w:rsidP="00EA3E68">
      <w:pPr>
        <w:spacing w:after="120" w:line="240" w:lineRule="auto"/>
        <w:ind w:right="3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«Вижу палец!»: 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t>указательный палец правой руки дер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жать перед носом на расстоянии 25-30 см, смотреть на палец в течение 4-5 сек, затем закрыть ладонью левой руки левый глаз на 4-6 сек, смотреть на палец правым глазом, затем открыть левый глаз и смотреть на палец двумя глазами. Проделать то же, но</w:t>
      </w:r>
      <w:r w:rsidRPr="00EA3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 wp14:anchorId="72F3B48A" wp14:editId="0A61FD0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http://mdou78.edu.yar.ru/dlya_konsultatsiy/konsultatsii_stadnitskoy/345418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78.edu.yar.ru/dlya_konsultatsiy/konsultatsii_stadnitskoy/345418_w250_h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закрыть правый глаз. Повторить 4-6 раз.</w:t>
      </w:r>
    </w:p>
    <w:p w:rsidR="00EA3E68" w:rsidRPr="00EA3E68" w:rsidRDefault="00EA3E68" w:rsidP="00EA3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68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EA3E6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«Шапка для размышлений» 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t>(улучшает внимание, яс</w:t>
      </w:r>
      <w:r w:rsidRPr="00EA3E68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ность восприятия и речь): «наденьте шапку», то есть мягко заверните уши от верхней точки до мочки три раза.</w:t>
      </w:r>
      <w:r w:rsidRPr="00EA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E68" w:rsidRPr="00EA3E68" w:rsidRDefault="00EA3E68" w:rsidP="00EA3E68">
      <w:pPr>
        <w:spacing w:after="200" w:line="276" w:lineRule="auto"/>
        <w:rPr>
          <w:rFonts w:ascii="Calibri" w:eastAsia="Calibri" w:hAnsi="Calibri" w:cs="Times New Roman"/>
        </w:rPr>
      </w:pPr>
    </w:p>
    <w:p w:rsidR="0039434A" w:rsidRDefault="004D4C68"/>
    <w:p w:rsidR="00EA3E68" w:rsidRDefault="00EA3E68"/>
    <w:p w:rsidR="00EA3E68" w:rsidRDefault="00EA3E68" w:rsidP="00EA3E68">
      <w:pPr>
        <w:jc w:val="right"/>
      </w:pPr>
    </w:p>
    <w:p w:rsidR="00EA3E68" w:rsidRPr="00EA3E68" w:rsidRDefault="00EA3E68" w:rsidP="00EA3E68">
      <w:pPr>
        <w:jc w:val="right"/>
        <w:rPr>
          <w:rFonts w:ascii="Times New Roman" w:hAnsi="Times New Roman" w:cs="Times New Roman"/>
          <w:sz w:val="24"/>
          <w:szCs w:val="24"/>
        </w:rPr>
      </w:pPr>
      <w:r w:rsidRPr="00EA3E68">
        <w:rPr>
          <w:rFonts w:ascii="Times New Roman" w:hAnsi="Times New Roman" w:cs="Times New Roman"/>
          <w:sz w:val="24"/>
          <w:szCs w:val="24"/>
        </w:rPr>
        <w:t>Консультацию подготовила</w:t>
      </w:r>
    </w:p>
    <w:p w:rsidR="00EA3E68" w:rsidRPr="00EA3E68" w:rsidRDefault="00EA3E68" w:rsidP="00EA3E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A3E68">
        <w:rPr>
          <w:rFonts w:ascii="Times New Roman" w:hAnsi="Times New Roman" w:cs="Times New Roman"/>
          <w:sz w:val="24"/>
          <w:szCs w:val="24"/>
        </w:rPr>
        <w:t>читель</w:t>
      </w:r>
      <w:proofErr w:type="gramEnd"/>
      <w:r w:rsidRPr="00EA3E68">
        <w:rPr>
          <w:rFonts w:ascii="Times New Roman" w:hAnsi="Times New Roman" w:cs="Times New Roman"/>
          <w:sz w:val="24"/>
          <w:szCs w:val="24"/>
        </w:rPr>
        <w:t>-дефектолог Малиновская Е.В.</w:t>
      </w:r>
    </w:p>
    <w:sectPr w:rsidR="00EA3E68" w:rsidRPr="00EA3E68" w:rsidSect="004D4C68">
      <w:pgSz w:w="11906" w:h="16838"/>
      <w:pgMar w:top="426" w:right="850" w:bottom="568" w:left="1701" w:header="708" w:footer="708" w:gutter="0"/>
      <w:pgBorders w:offsetFrom="page">
        <w:lef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6D"/>
    <w:rsid w:val="00356A6D"/>
    <w:rsid w:val="004D4C68"/>
    <w:rsid w:val="00624E5C"/>
    <w:rsid w:val="00EA3E68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74CE-0DFF-48F0-857F-A7FDA315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2014-10-20T10:50:00Z</dcterms:created>
  <dcterms:modified xsi:type="dcterms:W3CDTF">2014-10-20T10:52:00Z</dcterms:modified>
</cp:coreProperties>
</file>