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6D" w:rsidRPr="00537B6D" w:rsidRDefault="00537B6D" w:rsidP="00537B6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Comic Sans MS" w:eastAsia="Times New Roman" w:hAnsi="Comic Sans MS" w:cs="Times New Roman"/>
          <w:b/>
          <w:bCs/>
          <w:color w:val="800080"/>
          <w:sz w:val="33"/>
          <w:szCs w:val="33"/>
          <w:lang w:eastAsia="ru-RU"/>
        </w:rPr>
        <w:t>Большая польза от мелкой моторики.</w:t>
      </w:r>
    </w:p>
    <w:p w:rsidR="00537B6D" w:rsidRPr="00537B6D" w:rsidRDefault="00537B6D" w:rsidP="00537B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одни дети говорят лучше, а другие хуже? По какой причине у одних в тетрадках красуются ровные ряды букв, а у других – сплошные каракули? Сложно дать однозначный ответ. Однако абсолютное большинство ученых, педиатров и учителей считают, что многие успехи ребенка напрямую зависят </w:t>
      </w:r>
      <w:r w:rsidRPr="00537B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 умения работать руками.</w:t>
      </w:r>
    </w:p>
    <w:p w:rsidR="00537B6D" w:rsidRPr="00537B6D" w:rsidRDefault="00537B6D" w:rsidP="00537B6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Умные пальчики</w:t>
      </w:r>
    </w:p>
    <w:p w:rsidR="00537B6D" w:rsidRPr="00537B6D" w:rsidRDefault="00537B6D" w:rsidP="00537B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Calibri" w:eastAsia="Calibri" w:hAnsi="Calibri" w:cs="Times New Roman"/>
          <w:noProof/>
          <w:lang w:eastAsia="ru-RU"/>
        </w:rPr>
        <w:drawing>
          <wp:anchor distT="95250" distB="95250" distL="95250" distR="95250" simplePos="0" relativeHeight="251659264" behindDoc="0" locked="0" layoutInCell="1" allowOverlap="0" wp14:anchorId="460F1E80" wp14:editId="6FA858C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0" cy="1809750"/>
            <wp:effectExtent l="0" t="0" r="0" b="0"/>
            <wp:wrapSquare wrapText="bothSides"/>
            <wp:docPr id="1" name="Рисунок 1" descr="http://mdou78.edu.yar.ru/dlya_konsultatsiy/konsultatsii_sich/melkaya_motorika-200x200_w190_h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dou78.edu.yar.ru/dlya_konsultatsiy/konsultatsii_sich/melkaya_motorika-200x200_w190_h1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педагог Сухомлинский говорил: «Истоки способностей и дарования детей- на кончиках их пальцев. От них идут тончайшие ручейки, которые питают источник творческой мысли. </w:t>
      </w:r>
      <w:proofErr w:type="gramStart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словами</w:t>
      </w:r>
      <w:proofErr w:type="gramEnd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чем больше мастерства в детской руке, тем умнее ребенок».</w:t>
      </w:r>
    </w:p>
    <w:p w:rsidR="00537B6D" w:rsidRPr="00537B6D" w:rsidRDefault="00537B6D" w:rsidP="00537B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Василием Александровичем трудно не согласиться – двигательные и речевые центры в мозгу находятся рядом, и значит, чем лучше развита мелкая моторика, тем успешнее будет развиваться и речь, да и не только она.</w:t>
      </w:r>
    </w:p>
    <w:p w:rsidR="00537B6D" w:rsidRPr="00537B6D" w:rsidRDefault="00537B6D" w:rsidP="00537B6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самых маленьких</w:t>
      </w:r>
    </w:p>
    <w:p w:rsidR="00537B6D" w:rsidRPr="00537B6D" w:rsidRDefault="00537B6D" w:rsidP="00537B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нужно начинать развивать мелкую моторику ребенка? Чем раньше, тем лучше. Вспомните старую добрую «Сороку» или «Ладушки». Эти, казалось бы, незамысловатые забавы весьма полезны. Существует масса и менее известных «</w:t>
      </w:r>
      <w:proofErr w:type="spellStart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«Семейка»: По очереди берем в руку каждый пальчик малыша и принимаемся его легкими движениями массировать, приговаривая: «Вот он, пальчик, – дедушка, вот он, пальчик,- бабушка, вот он, пальчик,- папочка, вот он, пальчик, – мамочка. Ну, а этот- я. Вот и вся моя семья». Когда пальцы ребенка станут более ловкими, спектр полезных развлечений можно расширить – лепка из пластилина, глины или соленого теста, рисование, складывание </w:t>
      </w:r>
      <w:proofErr w:type="spellStart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шнуровка. </w:t>
      </w:r>
    </w:p>
    <w:p w:rsidR="00537B6D" w:rsidRPr="00537B6D" w:rsidRDefault="00537B6D" w:rsidP="00537B6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Играем на кухне</w:t>
      </w:r>
    </w:p>
    <w:p w:rsidR="00537B6D" w:rsidRPr="00537B6D" w:rsidRDefault="00537B6D" w:rsidP="00537B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магазинах сейчас нет недостатка в развивающих играх и пособиях. Однако</w:t>
      </w:r>
      <w:r w:rsidRPr="00537B6D">
        <w:rPr>
          <w:rFonts w:ascii="Calibri" w:eastAsia="Calibri" w:hAnsi="Calibri" w:cs="Times New Roman"/>
          <w:noProof/>
          <w:lang w:eastAsia="ru-RU"/>
        </w:rPr>
        <w:drawing>
          <wp:anchor distT="95250" distB="95250" distL="95250" distR="95250" simplePos="0" relativeHeight="251660288" behindDoc="0" locked="0" layoutInCell="1" allowOverlap="0" wp14:anchorId="4D11F023" wp14:editId="6071BCF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66825"/>
            <wp:effectExtent l="0" t="0" r="0" b="9525"/>
            <wp:wrapSquare wrapText="bothSides"/>
            <wp:docPr id="2" name="Рисунок 2" descr="http://mdou78.edu.yar.ru/dlya_konsultatsiy/konsultatsii_sich/krupi_w200_h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mdou78.edu.yar.ru/dlya_konsultatsiy/konsultatsii_sich/krupi_w200_h1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проявив фантазию, вполне можно обойтись и подручными материалами. Отличный эффект дают </w:t>
      </w:r>
      <w:r w:rsidRPr="00537B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фасолевые, гороховые, крупяные «ванночки</w:t>
      </w:r>
      <w:proofErr w:type="gramStart"/>
      <w:r w:rsidRPr="00537B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 .</w:t>
      </w:r>
      <w:proofErr w:type="gramEnd"/>
      <w:r w:rsidRPr="00537B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кастрюльку или большую миску насыпаем сушеный горох, фасоль или гречку. Затем прячем среди бобовых или крупы небольшие предметы: игрушки из «Киндер- сюрприза», детали конструктора или что-то еще. Задача ребенка – найти и вытащить забавные фигурки.</w:t>
      </w:r>
    </w:p>
    <w:p w:rsidR="00537B6D" w:rsidRPr="00537B6D" w:rsidRDefault="00537B6D" w:rsidP="00537B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фасоли можно сделать замечательные </w:t>
      </w:r>
      <w:r w:rsidRPr="00537B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аппликации.</w:t>
      </w:r>
      <w:r w:rsidRPr="00537B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 плотной бумаги наносим несложный рисунок. Например, деревце, человечка или цветок. Смазываем его по контуру клеем и приклеиваем </w:t>
      </w:r>
      <w:proofErr w:type="spellStart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фасолинки</w:t>
      </w:r>
      <w:proofErr w:type="spellEnd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7B6D" w:rsidRPr="00537B6D" w:rsidRDefault="00537B6D" w:rsidP="00537B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вспомнить занятия, за которым проводила свои будни трудолюбивая Золушка, и предложить ребенку помочь фасоль перебрать. Смешиваем белые и красные зерна и просим разделить их по цвету и разложить по отдельным баночкам. </w:t>
      </w:r>
    </w:p>
    <w:p w:rsidR="00537B6D" w:rsidRPr="00537B6D" w:rsidRDefault="00537B6D" w:rsidP="00537B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каким увлекательным делом для маленькой модницы станет </w:t>
      </w:r>
      <w:r w:rsidRPr="00537B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изготовление бус </w:t>
      </w: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макарон- колечек или звездочек! Их можно покрасить гуашью, высушить и нанизать на нитку. Оригинальное украшение готово. </w:t>
      </w:r>
    </w:p>
    <w:p w:rsidR="00537B6D" w:rsidRPr="00537B6D" w:rsidRDefault="00537B6D" w:rsidP="00537B6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Киндер-дизайн</w:t>
      </w:r>
    </w:p>
    <w:p w:rsidR="00537B6D" w:rsidRPr="00537B6D" w:rsidRDefault="00537B6D" w:rsidP="00537B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возможность совместить приятное с полезным – </w:t>
      </w:r>
      <w:r w:rsidRPr="00537B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рисование пальчиковыми красками. </w:t>
      </w: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основной цели – развитие мелкой моторики такая живопись поможет маленькому художнику успокоиться и расслабиться. Еще один способ: насыпаем на красивый поднос манную крупу или муку. Распределяем сыпучую массу равномерным слоем и принимаемся за создание картины. Если юному живописцу что-то не </w:t>
      </w:r>
      <w:proofErr w:type="gramStart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понравится,  нужно</w:t>
      </w:r>
      <w:proofErr w:type="gramEnd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стряхнуть поднос – и перед ним снова чистый «лист», новое поле для творчества.</w:t>
      </w:r>
    </w:p>
    <w:p w:rsidR="00537B6D" w:rsidRPr="00537B6D" w:rsidRDefault="00537B6D" w:rsidP="00537B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Calibri" w:eastAsia="Calibri" w:hAnsi="Calibri" w:cs="Times New Roman"/>
          <w:noProof/>
          <w:lang w:eastAsia="ru-RU"/>
        </w:rPr>
        <w:drawing>
          <wp:anchor distT="95250" distB="95250" distL="95250" distR="95250" simplePos="0" relativeHeight="251661312" behindDoc="0" locked="0" layoutInCell="1" allowOverlap="0" wp14:anchorId="44364E2C" wp14:editId="0813A40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2105025"/>
            <wp:effectExtent l="0" t="0" r="0" b="9525"/>
            <wp:wrapSquare wrapText="bothSides"/>
            <wp:docPr id="3" name="Рисунок 3" descr="http://mdou78.edu.yar.ru/dlya_konsultatsiy/konsultatsii_sich/solnishko_w220_h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dou78.edu.yar.ru/dlya_konsultatsiy/konsultatsii_sich/solnishko_w220_h2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вид пальчикового рисования – </w:t>
      </w:r>
      <w:r w:rsidRPr="00537B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пластилином по картону. </w:t>
      </w: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на плотный лист наносят эскиз. Затем надо как следует размять пластилин – и можно приступать к работе. А еще есть одна интересная </w:t>
      </w:r>
      <w:r w:rsidRPr="00537B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игра с прищепками </w:t>
      </w: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разноцветные пластмассовые и не слишком тугие. Из цветного картона вырезаем заготовки разной формы и предлагаем ребенку довести работу до конца – прикрепить по краям прищепки соответствующего цвета. Например, превратить желтый картонный кружек в солнышко с лучиками – желтыми прищепками. Зеленый треугольник – в елочку с зелеными колючками. А из серой заготовки можно сделать ежика.</w:t>
      </w:r>
    </w:p>
    <w:p w:rsidR="00537B6D" w:rsidRPr="00537B6D" w:rsidRDefault="00537B6D" w:rsidP="00537B6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 </w:t>
      </w:r>
      <w:proofErr w:type="gramStart"/>
      <w:r w:rsidRPr="00537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малым</w:t>
      </w:r>
      <w:proofErr w:type="gramEnd"/>
      <w:r w:rsidRPr="00537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старым…</w:t>
      </w:r>
    </w:p>
    <w:p w:rsidR="00537B6D" w:rsidRPr="00537B6D" w:rsidRDefault="00537B6D" w:rsidP="00537B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мелкой моторики оказывает влияние не только на речь, но и на память, внимание, мышление. Все это, как известно, актуально не только для детей, но и для взрослых, особенно людей пожилого возраста. Тем, кто хочет до глубокой старости оставаться в здравом уме и твердой памяти, стоит поторопиться обзавестись творческим хобби по душе. Это может быть </w:t>
      </w:r>
      <w:r w:rsidRPr="00537B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вязание, макраме, вышивка бисером, выжигание, оригами… </w:t>
      </w: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если просто почаще брать на досуге в руки кубик </w:t>
      </w:r>
      <w:proofErr w:type="spellStart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Рубика</w:t>
      </w:r>
      <w:proofErr w:type="spellEnd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регулярно складывать </w:t>
      </w:r>
      <w:proofErr w:type="spellStart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надолго сохранить светлую голову. </w:t>
      </w:r>
    </w:p>
    <w:p w:rsidR="00537B6D" w:rsidRDefault="00537B6D" w:rsidP="00537B6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7B6D" w:rsidRPr="00537B6D" w:rsidRDefault="00537B6D" w:rsidP="00537B6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ИГРУШКИ ДЛЯ ВЗРОСЛЫХ</w:t>
      </w:r>
    </w:p>
    <w:p w:rsidR="00537B6D" w:rsidRPr="00537B6D" w:rsidRDefault="00537B6D" w:rsidP="00537B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B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Игольчаьтый</w:t>
      </w:r>
      <w:proofErr w:type="spellEnd"/>
      <w:r w:rsidRPr="00537B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массажный мячик- «ёжик».  </w:t>
      </w: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нужно перекладывать из руки в руку, массируя пальцы. Главное- надо упражняться ежедневно, затрачивая на это хотя бы 5 минут в день.</w:t>
      </w:r>
    </w:p>
    <w:p w:rsidR="00537B6D" w:rsidRPr="00537B6D" w:rsidRDefault="00537B6D" w:rsidP="00537B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Китайские шары здоровья </w:t>
      </w: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небольшие звенящие шарики из металла или камня, которые в изобилии представлены в любом магазинчике восточных товаров. Перекатывать в ладонях шарики или перебирать четки тоже очень полезно. </w:t>
      </w:r>
    </w:p>
    <w:p w:rsidR="00537B6D" w:rsidRPr="00537B6D" w:rsidRDefault="00537B6D" w:rsidP="00537B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Грецкие орехи и сосновые шишки</w:t>
      </w:r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отличные пальчиковые </w:t>
      </w:r>
      <w:proofErr w:type="spellStart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 w:rsidRPr="005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Катайте их между ладонями 3-4 минуты в день. </w:t>
      </w:r>
    </w:p>
    <w:p w:rsidR="00537B6D" w:rsidRDefault="00537B6D" w:rsidP="00537B6D">
      <w:pPr>
        <w:spacing w:after="200" w:line="276" w:lineRule="auto"/>
        <w:rPr>
          <w:rFonts w:ascii="Calibri" w:eastAsia="Calibri" w:hAnsi="Calibri" w:cs="Times New Roman"/>
        </w:rPr>
      </w:pPr>
    </w:p>
    <w:p w:rsidR="003507EE" w:rsidRDefault="003507EE" w:rsidP="00537B6D">
      <w:pPr>
        <w:spacing w:after="200" w:line="276" w:lineRule="auto"/>
        <w:rPr>
          <w:rFonts w:ascii="Calibri" w:eastAsia="Calibri" w:hAnsi="Calibri" w:cs="Times New Roman"/>
        </w:rPr>
      </w:pPr>
    </w:p>
    <w:p w:rsidR="003507EE" w:rsidRDefault="003507EE" w:rsidP="00537B6D">
      <w:pPr>
        <w:spacing w:after="200" w:line="276" w:lineRule="auto"/>
        <w:rPr>
          <w:rFonts w:ascii="Calibri" w:eastAsia="Calibri" w:hAnsi="Calibri" w:cs="Times New Roman"/>
        </w:rPr>
      </w:pPr>
    </w:p>
    <w:p w:rsidR="003507EE" w:rsidRDefault="003507EE" w:rsidP="00537B6D">
      <w:pPr>
        <w:spacing w:after="200" w:line="276" w:lineRule="auto"/>
        <w:rPr>
          <w:rFonts w:ascii="Calibri" w:eastAsia="Calibri" w:hAnsi="Calibri" w:cs="Times New Roman"/>
        </w:rPr>
      </w:pPr>
    </w:p>
    <w:p w:rsidR="003507EE" w:rsidRDefault="003507EE" w:rsidP="00537B6D">
      <w:pPr>
        <w:spacing w:after="200" w:line="276" w:lineRule="auto"/>
        <w:rPr>
          <w:rFonts w:ascii="Calibri" w:eastAsia="Calibri" w:hAnsi="Calibri" w:cs="Times New Roman"/>
        </w:rPr>
      </w:pPr>
    </w:p>
    <w:p w:rsidR="003507EE" w:rsidRPr="00537B6D" w:rsidRDefault="003507EE" w:rsidP="00537B6D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EA6265" w:rsidRPr="003507EE" w:rsidRDefault="004A6B51" w:rsidP="004A6B51">
      <w:pPr>
        <w:jc w:val="right"/>
        <w:rPr>
          <w:rFonts w:ascii="Times New Roman" w:hAnsi="Times New Roman" w:cs="Times New Roman"/>
          <w:sz w:val="28"/>
        </w:rPr>
      </w:pPr>
      <w:r w:rsidRPr="003507EE">
        <w:rPr>
          <w:rFonts w:ascii="Times New Roman" w:hAnsi="Times New Roman" w:cs="Times New Roman"/>
          <w:sz w:val="28"/>
        </w:rPr>
        <w:t>Консультацию подготовила</w:t>
      </w:r>
    </w:p>
    <w:p w:rsidR="004A6B51" w:rsidRPr="003507EE" w:rsidRDefault="004A6B51" w:rsidP="004A6B51">
      <w:pPr>
        <w:jc w:val="right"/>
        <w:rPr>
          <w:rFonts w:ascii="Times New Roman" w:hAnsi="Times New Roman" w:cs="Times New Roman"/>
          <w:sz w:val="28"/>
        </w:rPr>
      </w:pPr>
      <w:r w:rsidRPr="003507EE">
        <w:rPr>
          <w:rFonts w:ascii="Times New Roman" w:hAnsi="Times New Roman" w:cs="Times New Roman"/>
          <w:sz w:val="28"/>
        </w:rPr>
        <w:t>Учитель-дефектолог Малиновская Е.В.</w:t>
      </w:r>
    </w:p>
    <w:sectPr w:rsidR="004A6B51" w:rsidRPr="003507EE" w:rsidSect="00537B6D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51"/>
    <w:rsid w:val="003507EE"/>
    <w:rsid w:val="004A6B51"/>
    <w:rsid w:val="00537B6D"/>
    <w:rsid w:val="00EA6265"/>
    <w:rsid w:val="00EB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072DD-D907-4B30-8498-4E0F53DC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2019-02-01T08:26:00Z</dcterms:created>
  <dcterms:modified xsi:type="dcterms:W3CDTF">2019-02-01T08:33:00Z</dcterms:modified>
</cp:coreProperties>
</file>