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РУССКОМУ ЯЗЫКУ(2 класс)</w:t>
      </w:r>
    </w:p>
    <w:p w:rsidR="00A150B2" w:rsidRDefault="00A150B2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Рабочая программа по русскому для 1-4 классов обеспечивает реализацию Федерального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Рабочая программа разработана в рамках УМК «Перспектива», на основе авторской программы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Л.Ф.Климановой, Т.В.Бабушкиной.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русского языка начального общего образования базового уровня направлено на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познавательная цель подразумевает ознакомление учащихся с основными положениями науки 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языке и формирование знаково-символического восприятия и логического мышления учащихся;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цель - изучение русского языка – включает формирование коммуникативной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компетенции учащихся: развитая устная и письменная речь, монологическая и диалогическая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речи, навыки грамотного, безошибочного письма как показателя общей культуры человека.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русского языка в начальной школе необходимо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решение следующих практических задач: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1) развитие речи, мышления, воображения школьников, умения выбирать средства языка в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соответствии с целями, задачами и условиями общения;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2) освоение учащимися первоначальных знаний о лексике, фонетике, грамматике русского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языка;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3)овладение учащимися умениями правильно писать и читать, участвовать в диалоге,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составлять несложные монологические высказывания и письменные 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тексты-описания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 xml:space="preserve"> и тексты-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повествования небольшого объема;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4) воспитание у учащихся позитивного эмоционально-ценностного отношения к русскому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языку, чувства сопричастности к сохранению его индивидуальности; побуждение познавательного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интереса к языку, стремления совершенствовать свою речь.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записка к рабочей программе, общая характеристика курса, место курса в учебном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плане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>ланируемые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результаты обучения, содержание учебного курса, тематическое планирование,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материально техническое обеспечение, контрольно – измерительные материалы, используемая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A150B2" w:rsidRDefault="00A150B2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ЛИТЕРАТУРНОМУ ЧТЕНИЮ(2 класс)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Рабочая программа по литературному чтению для 1-4 классов обеспечивает реализацию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Рабочая программа разработана в рамках УМК «Перспектива», на основе авторской программы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Л.Ф.Климановой, В.Г. Горецкого.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Изучение предмета «Литературное чтение» начального общего образования базового уровня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направлено на 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навыков сознательного, правильного, беглого и выразительного чтения, а также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коммуникативно-речевых умений при работе с текстами литературных произведений; фо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мирование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навыка чтения про себя; приобретение умения работать с разными видами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информации;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приобщение младших школьников к чтению художественной литературы и восприятию её как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искусства слова; развитие эмоциональной отзывчивости на слушание и чтение произведений;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40">
        <w:rPr>
          <w:rFonts w:ascii="Times New Roman" w:hAnsi="Times New Roman" w:cs="Times New Roman"/>
          <w:sz w:val="28"/>
          <w:szCs w:val="28"/>
        </w:rPr>
        <w:t>обогащение личного опыта учащихся духовными ценностями, которые определяют нравственно-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эстетическое отношение человека к людям и окружающему миру;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введение учащихся в мир детской литературы; формирование у начинающего читателя интереса к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книге, истории её создания и потребности в систематическом чтении литературных произведений,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навыков работы с книгой и текстом, читательской самостоятельности и познавательной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активности при выборе книг;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 xml:space="preserve"> овладение первоначальными навыками работы с учебными 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научно-познавательными текстами.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Для достижения поставленных целей изучения литературного чтения в начальной школе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необходимо решение следующих практических задач: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навыков чтения и понимания текста; воспитание интереса к чтению 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книге;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помощь в овладении речевой, письменной и коммуникативной культурой;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эстетического отношения к действительности, отраженной в художественной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литературе;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нравственных ценностей и эстетического вкуса младшего школьника, понимания им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духовной сущности произведений.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характеристика курса, место курса в учебном плане,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планируемые результаты обучения, содержание учебного курса, тематическое планирование,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материально техническое обеспечение, контрольно – измерительные материалы, используемая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A150B2" w:rsidRDefault="00A150B2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ОКРУЖАЮЩЕМУ МИРУ</w:t>
      </w:r>
      <w:proofErr w:type="gramStart"/>
      <w:r w:rsidRPr="009D3F4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D3F40">
        <w:rPr>
          <w:rFonts w:ascii="Times New Roman" w:hAnsi="Times New Roman" w:cs="Times New Roman"/>
          <w:b/>
          <w:bCs/>
          <w:sz w:val="28"/>
          <w:szCs w:val="28"/>
        </w:rPr>
        <w:t>2 класс)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Рабочая программа по окружающему миру для 2 класса обеспечивает реализацию Федерального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образования, разработана в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рамках УМК «Перспектива», на основе авторской программы А.А.Плешаков, М.Ю.Новицкая.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окружающего мира начального общего образования базового уровня направлено на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целостной картины мира и осознание места в нем человека на основе единства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рационально-научного познания и эмоционально-целостного осмысления ребенком личного опыта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общении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 xml:space="preserve"> с людьми и природой;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духовно-нравственное развитие и воспитание личности гражданина России в условиях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культурного и конфессионального многообразия российского общества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 целей изучения окружающего мира вытекают следующие задачи: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уважительного отношения к семье, к городу или деревне, а также к Свердловской области, к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России, её природе и культуре, истории;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понимание ценности, целостности и многообразия окружающего мира, понимание своего места в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нем;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модели безопасного поведения в условиях повседневной жизни и в различных опасных 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чрезвычайных ситуациях;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психологической культуры и компетенции для обеспечения эффективного и безопасного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взаимодействия в социуме.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характеристика курса, место курса в учебном плане,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планируемые результаты обучения, содержание учебного курса, тематическое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планирование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>атериально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 xml:space="preserve"> техническое обеспечение, контрольно – измерительные материалы, используемая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A150B2" w:rsidRDefault="00A150B2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ИЗОБРАЗИТЕЛЬНОМУ ИСКУССТВУ(2 класс)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предмета «Изобразительного искусства» начального общего образования базового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уровня направлено на 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воспитание эстетических чувств, интереса к изобразительному искусству; обогащение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нравственного опыта, представлений о добре и зле; воспитание нравственных чувств, уважения к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культуре народов многонациональной России и других стран; готовность и способность выражать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 отстаивать свою общественную позицию в искусстве и через искусство;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воображения, желания и умения подходить к любой своей деятельности творчески,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способности к восприятию искусства и окружающего мира, умений и навыков сотрудничества в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художественной деятельности.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Перечисленные цели реализуются в конкретных задачах обучения: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способностей к художественно-образному, эмоционально-ценностному восприятию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произведений изобразительного искусства, выражению в творческих работах своего отношения к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окружающему миру;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совершенствование эмоционально-образного восприятия произведений искусства и окружающего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мира;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способности видеть проявление художественной культуры в реальной жизни (музеи,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архитектура, дизайн, скульптура и др.);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освоение первоначальных знаний о пластических искусствах: изобразительных, декоративно-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прикладных, архитектуре и дизайне — их роли в жизни человека и общества;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овладение элементарной художественной грамотой; формирование художественного кругозора 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приобретение опыта работы в различных видах художественно-творческой деятельности, разными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художественными материалами; совершенствование эстетического вкуса.</w:t>
      </w:r>
    </w:p>
    <w:p w:rsid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Содержание программы представлено следующими разделами: пояснительная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характеристика курса, место курса в учебном плане,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планируемые результаты обучения, содержание учебного курса, тематическое планирование,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материально техническое обеспечение, контрольно – измерительные материалы, используемая</w:t>
      </w:r>
      <w:r w:rsidR="00A150B2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A150B2" w:rsidRPr="009D3F40" w:rsidRDefault="00A150B2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ТЕХНОЛОГИИ (2 класс)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предмета «Технология» начального общего образования базового уровня направлено на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достижение следующих целей: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приобретение личного опыта как основы обучения и познания;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приобретение первоначального опыта практической преобразовательной деятельности на основе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овладения технологическими знаниями, технико-технологическими умениями и проектной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деятельностью;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Перечисленные цели реализуются в 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конкретных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задачахобучения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>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духовно-нравственное развитие учащихся; освоение нравственно-этического и социально-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исторического опыта человечества, отражённого в материальной культуре; развитие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эмоционально-ценностного отношения к социальному миру и миру природы через формирование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позитивного отношения к труду и людям труда; знакомство с современными профессиями;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идентичности гражданина России в поликультурном многонациональном обществе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 основе знакомства с ремёслами народов России; развитие способности к равноправному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 xml:space="preserve">сотрудничеству на основе уважения личности другого человека; воспитание толерантности 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мнениям и позиции других;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целостной картины мира (образа мира) на основе познания мира через осмысление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духовно-психологического содержания предметного мира и его единства с миром природы, на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основе освоения трудовых умений и навыков, осмысления технологии процесса изготовления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изделий в проектной деятельности;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развитие познавательных мотивов, интересов, инициативности, любознательности на основе связи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трудового и технологического образования с жизненным опытом и системой ценностей ребёнка, а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также на основе мотивации успеха, готовности к действиям в новых условиях и нестандартных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ситуациях;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на основе овладения культурой проектной деятельности.</w:t>
      </w:r>
    </w:p>
    <w:p w:rsid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lastRenderedPageBreak/>
        <w:t>Содержание программы представлено следующими разделами: пояснительная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записка к рабочей программе, общая характеристика курса, место курса в учебном плане,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планируемые результаты обучения, содержание учебного курса, тематическое планирование,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материально техническое обеспечение, контрольно – измерительные материалы, используемая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литература.</w:t>
      </w:r>
    </w:p>
    <w:p w:rsidR="00A64583" w:rsidRPr="009D3F40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3F40">
        <w:rPr>
          <w:rFonts w:ascii="Times New Roman" w:hAnsi="Times New Roman" w:cs="Times New Roman"/>
          <w:b/>
          <w:bCs/>
          <w:sz w:val="28"/>
          <w:szCs w:val="28"/>
        </w:rPr>
        <w:t>ПО МУЗЫКЕ</w:t>
      </w:r>
      <w:proofErr w:type="gramStart"/>
      <w:r w:rsidRPr="009D3F40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Pr="009D3F40">
        <w:rPr>
          <w:rFonts w:ascii="Times New Roman" w:hAnsi="Times New Roman" w:cs="Times New Roman"/>
          <w:b/>
          <w:bCs/>
          <w:sz w:val="28"/>
          <w:szCs w:val="28"/>
        </w:rPr>
        <w:t>2 класс)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Рабочая программа по технологии для 2 класса </w:t>
      </w:r>
      <w:proofErr w:type="gramStart"/>
      <w:r w:rsidRPr="009D3F40">
        <w:rPr>
          <w:rFonts w:ascii="Times New Roman" w:hAnsi="Times New Roman" w:cs="Times New Roman"/>
          <w:sz w:val="28"/>
          <w:szCs w:val="28"/>
        </w:rPr>
        <w:t>обеспечивает реализацию Федерального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начального общего образования базового уровня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разработана</w:t>
      </w:r>
      <w:proofErr w:type="gramEnd"/>
      <w:r w:rsidRPr="009D3F40">
        <w:rPr>
          <w:rFonts w:ascii="Times New Roman" w:hAnsi="Times New Roman" w:cs="Times New Roman"/>
          <w:sz w:val="28"/>
          <w:szCs w:val="28"/>
        </w:rPr>
        <w:t xml:space="preserve"> в рамках УМК «Перспектива», на основе авторской программы Г.П. Сергеевой, Е.Д.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Критской. Музыка. Рабочие программы. 1-4 классы: пособие для учителей общеобразовательных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учреждений. – М.: Просвещение, 2013 и ориентирована для работы по учебнику Г.П. Сергеева.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Е.Д. Критская «Музыка» 2 класс - М.: Просвещение, 2012.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Изучение предмета музыка направлено на достижение следующей цели: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формирование музыкальной культуры как неотъемлемой части духовной культуры школьников –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наиболее полно отражает интересы современного общества в развитии духовного потенциала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подрастающего поколения.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Задачи: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3F40">
        <w:rPr>
          <w:rFonts w:ascii="Times New Roman" w:hAnsi="Times New Roman" w:cs="Times New Roman"/>
          <w:sz w:val="28"/>
          <w:szCs w:val="28"/>
        </w:rPr>
        <w:t>- воспитание интереса, эмоционально-ценностного отношения и любви к музыкальному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искусству, художественного вкуса, нравственных и эстетических чувств: любви к ближнему, к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своему народу, к Родине; уважение к истории, традициям, музыкальной культуре разных народов</w:t>
      </w:r>
      <w:proofErr w:type="gramEnd"/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мира на основе постижения учащимися музыкального искусства во всем многообразии его форм и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жанров;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развитие образно-ассоциативного мышления детей, музыкальной памяти и слуха на основе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активного, прочувственного и осознанного восприятия лучших образцов мировой музыкальной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культуры прошлого и настоящего;</w:t>
      </w:r>
    </w:p>
    <w:p w:rsidR="009D3F40" w:rsidRP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>- накопление багажа музыкальных впечатлений, интонационно-образного словаря,</w:t>
      </w:r>
    </w:p>
    <w:p w:rsidR="009D3F40" w:rsidRDefault="009D3F40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3F40">
        <w:rPr>
          <w:rFonts w:ascii="Times New Roman" w:hAnsi="Times New Roman" w:cs="Times New Roman"/>
          <w:sz w:val="28"/>
          <w:szCs w:val="28"/>
        </w:rPr>
        <w:t xml:space="preserve">первоначальных знаний музыки и о музыке, формирование опыта </w:t>
      </w:r>
      <w:proofErr w:type="spellStart"/>
      <w:r w:rsidRPr="009D3F40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9D3F40">
        <w:rPr>
          <w:rFonts w:ascii="Times New Roman" w:hAnsi="Times New Roman" w:cs="Times New Roman"/>
          <w:sz w:val="28"/>
          <w:szCs w:val="28"/>
        </w:rPr>
        <w:t>, хорового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исполнительства на основе развития певческого голоса, творческих способностей в различных</w:t>
      </w:r>
      <w:r w:rsidR="00A64583">
        <w:rPr>
          <w:rFonts w:ascii="Times New Roman" w:hAnsi="Times New Roman" w:cs="Times New Roman"/>
          <w:sz w:val="28"/>
          <w:szCs w:val="28"/>
        </w:rPr>
        <w:t xml:space="preserve"> </w:t>
      </w:r>
      <w:r w:rsidRPr="009D3F40">
        <w:rPr>
          <w:rFonts w:ascii="Times New Roman" w:hAnsi="Times New Roman" w:cs="Times New Roman"/>
          <w:sz w:val="28"/>
          <w:szCs w:val="28"/>
        </w:rPr>
        <w:t>видах музыкальной деятельности.</w:t>
      </w: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4583" w:rsidRDefault="00A64583" w:rsidP="009D3F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0A55" w:rsidRPr="009D3F40" w:rsidRDefault="003F0A55" w:rsidP="009D3F4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F0A55" w:rsidRPr="009D3F40" w:rsidSect="00667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F40"/>
    <w:rsid w:val="00191396"/>
    <w:rsid w:val="00326C0F"/>
    <w:rsid w:val="003F0A55"/>
    <w:rsid w:val="006677C3"/>
    <w:rsid w:val="009D3F40"/>
    <w:rsid w:val="00A150B2"/>
    <w:rsid w:val="00A64583"/>
    <w:rsid w:val="00C9469C"/>
    <w:rsid w:val="00D67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4</cp:revision>
  <dcterms:created xsi:type="dcterms:W3CDTF">2018-03-28T09:58:00Z</dcterms:created>
  <dcterms:modified xsi:type="dcterms:W3CDTF">2018-03-28T10:45:00Z</dcterms:modified>
</cp:coreProperties>
</file>